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B4" w:rsidRPr="00EE77B4" w:rsidRDefault="00EE77B4" w:rsidP="00EE77B4">
      <w:pPr>
        <w:pStyle w:val="c3"/>
        <w:spacing w:before="0" w:beforeAutospacing="0" w:after="0" w:afterAutospacing="0"/>
        <w:jc w:val="center"/>
        <w:rPr>
          <w:color w:val="000000"/>
          <w:sz w:val="36"/>
          <w:szCs w:val="36"/>
        </w:rPr>
      </w:pPr>
      <w:bookmarkStart w:id="0" w:name="_GoBack"/>
      <w:bookmarkEnd w:id="0"/>
      <w:r w:rsidRPr="00EE77B4">
        <w:rPr>
          <w:rStyle w:val="c0"/>
          <w:b/>
          <w:bCs/>
          <w:color w:val="2C2C2C"/>
          <w:sz w:val="36"/>
          <w:szCs w:val="36"/>
        </w:rPr>
        <w:t>Памятка для детей и их родителей</w:t>
      </w:r>
    </w:p>
    <w:p w:rsidR="00EE77B4" w:rsidRPr="00EE77B4" w:rsidRDefault="00EE77B4" w:rsidP="00036B95">
      <w:pPr>
        <w:pStyle w:val="c3"/>
        <w:spacing w:before="0" w:beforeAutospacing="0" w:after="0" w:afterAutospacing="0"/>
        <w:jc w:val="center"/>
        <w:rPr>
          <w:color w:val="000000"/>
          <w:sz w:val="36"/>
          <w:szCs w:val="36"/>
        </w:rPr>
      </w:pPr>
      <w:r w:rsidRPr="00EE77B4">
        <w:rPr>
          <w:rStyle w:val="c0"/>
          <w:b/>
          <w:bCs/>
          <w:color w:val="2C2C2C"/>
          <w:sz w:val="36"/>
          <w:szCs w:val="36"/>
        </w:rPr>
        <w:t>«О правилах поведения детей в опасных для жизни и здоровья ситуациях»</w:t>
      </w:r>
    </w:p>
    <w:p w:rsidR="00EE77B4" w:rsidRPr="00EE77B4" w:rsidRDefault="00EE77B4" w:rsidP="00EE77B4">
      <w:pPr>
        <w:pStyle w:val="c3"/>
        <w:spacing w:before="0" w:beforeAutospacing="0" w:after="0" w:afterAutospacing="0"/>
        <w:jc w:val="center"/>
        <w:rPr>
          <w:color w:val="000000"/>
          <w:sz w:val="36"/>
          <w:szCs w:val="36"/>
        </w:rPr>
      </w:pPr>
      <w:r w:rsidRPr="00EE77B4">
        <w:rPr>
          <w:rStyle w:val="c5"/>
          <w:b/>
          <w:bCs/>
          <w:color w:val="242424"/>
          <w:sz w:val="36"/>
          <w:szCs w:val="36"/>
        </w:rPr>
        <w:t xml:space="preserve"> </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на улице: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EE77B4">
        <w:rPr>
          <w:rStyle w:val="c5"/>
          <w:b/>
          <w:bCs/>
          <w:color w:val="242424"/>
          <w:sz w:val="28"/>
          <w:szCs w:val="28"/>
        </w:rPr>
        <w:t>«не»</w:t>
      </w:r>
      <w:r w:rsidRPr="00EE77B4">
        <w:rPr>
          <w:rStyle w:val="c0"/>
          <w:color w:val="2C2C2C"/>
          <w:sz w:val="28"/>
          <w:szCs w:val="28"/>
        </w:rPr>
        <w:t>:</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Никогда</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1. не разговаривай с незнакомцем;</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2. не садись к незнакомцу в машину;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3. не играй по дороге из школы домой;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4. не гуляй с наступлением темноты.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Очень важно объяснить ребенку, что незнакомец – это любой человек, которого не знает сам ребенок.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w:t>
      </w:r>
      <w:proofErr w:type="gramStart"/>
      <w:r w:rsidRPr="00EE77B4">
        <w:rPr>
          <w:rStyle w:val="c0"/>
          <w:color w:val="2C2C2C"/>
          <w:sz w:val="28"/>
          <w:szCs w:val="28"/>
        </w:rPr>
        <w:t>,</w:t>
      </w:r>
      <w:proofErr w:type="gramEnd"/>
      <w:r w:rsidRPr="00EE77B4">
        <w:rPr>
          <w:rStyle w:val="c0"/>
          <w:color w:val="2C2C2C"/>
          <w:sz w:val="28"/>
          <w:szCs w:val="28"/>
        </w:rPr>
        <w:t xml:space="preserve"> если ребенок задержался, то он должен попросить родителей встретить его;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Во время игры на улице, ребенку запрещено залезать в подвалы, подсобные помещения, заброшенные дома;</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при входе в подъезд ребенок заметил посторонних, то он должен знать, что в подъезд он сможет </w:t>
      </w:r>
      <w:proofErr w:type="gramStart"/>
      <w:r w:rsidRPr="00EE77B4">
        <w:rPr>
          <w:rStyle w:val="c0"/>
          <w:color w:val="2C2C2C"/>
          <w:sz w:val="28"/>
          <w:szCs w:val="28"/>
        </w:rPr>
        <w:t>войти</w:t>
      </w:r>
      <w:proofErr w:type="gramEnd"/>
      <w:r w:rsidRPr="00EE77B4">
        <w:rPr>
          <w:rStyle w:val="c0"/>
          <w:color w:val="2C2C2C"/>
          <w:sz w:val="28"/>
          <w:szCs w:val="28"/>
        </w:rPr>
        <w:t xml:space="preserve"> только дождавшись кого-то из знакомых;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Заходить в лифт с </w:t>
      </w:r>
      <w:proofErr w:type="gramStart"/>
      <w:r w:rsidRPr="00EE77B4">
        <w:rPr>
          <w:rStyle w:val="c0"/>
          <w:color w:val="2C2C2C"/>
          <w:sz w:val="28"/>
          <w:szCs w:val="28"/>
        </w:rPr>
        <w:t>незнакомыми</w:t>
      </w:r>
      <w:proofErr w:type="gramEnd"/>
      <w:r w:rsidRPr="00EE77B4">
        <w:rPr>
          <w:rStyle w:val="c0"/>
          <w:color w:val="2C2C2C"/>
          <w:sz w:val="28"/>
          <w:szCs w:val="28"/>
        </w:rPr>
        <w:t xml:space="preserve"> – запрещено;</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если ребенок дома один:</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ответят «Я», то дверь открывать нельзя, необходимо попросить человека назваться;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EE77B4">
        <w:rPr>
          <w:rStyle w:val="c0"/>
          <w:color w:val="2C2C2C"/>
          <w:sz w:val="28"/>
          <w:szCs w:val="28"/>
        </w:rPr>
        <w:t>вызвать</w:t>
      </w:r>
      <w:proofErr w:type="gramEnd"/>
      <w:r w:rsidRPr="00EE77B4">
        <w:rPr>
          <w:rStyle w:val="c0"/>
          <w:color w:val="2C2C2C"/>
          <w:sz w:val="28"/>
          <w:szCs w:val="28"/>
        </w:rPr>
        <w:t xml:space="preserve"> врачей.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при совершении покупок: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никогда не должен говорить незнакомым и друзьям, какое у него количество денежных средств;</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Если ребёнок обнаружил подозрительный (взрывоопасный) предмет:</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Признаками (взрывоопасных) предметов могут быть: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Бесхозная сумка, портфель, коробка, сверток, какой – либо </w:t>
      </w:r>
      <w:proofErr w:type="gramStart"/>
      <w:r w:rsidRPr="00EE77B4">
        <w:rPr>
          <w:rStyle w:val="c0"/>
          <w:color w:val="2C2C2C"/>
          <w:sz w:val="28"/>
          <w:szCs w:val="28"/>
        </w:rPr>
        <w:t>предмет</w:t>
      </w:r>
      <w:proofErr w:type="gramEnd"/>
      <w:r w:rsidRPr="00EE77B4">
        <w:rPr>
          <w:rStyle w:val="c0"/>
          <w:color w:val="2C2C2C"/>
          <w:sz w:val="28"/>
          <w:szCs w:val="28"/>
        </w:rPr>
        <w:t xml:space="preserve"> обнаруженный в школе, в подъезде, у двери в квартиру, под лестницей, в общественном транспорте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Натянутая проволока или шнур;</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Провода или изолирующая лента, свисающая </w:t>
      </w:r>
      <w:proofErr w:type="gramStart"/>
      <w:r w:rsidRPr="00EE77B4">
        <w:rPr>
          <w:rStyle w:val="c0"/>
          <w:color w:val="2C2C2C"/>
          <w:sz w:val="28"/>
          <w:szCs w:val="28"/>
        </w:rPr>
        <w:t>из</w:t>
      </w:r>
      <w:proofErr w:type="gramEnd"/>
      <w:r w:rsidRPr="00EE77B4">
        <w:rPr>
          <w:rStyle w:val="c0"/>
          <w:color w:val="2C2C2C"/>
          <w:sz w:val="28"/>
          <w:szCs w:val="28"/>
        </w:rPr>
        <w:t xml:space="preserve"> под машины;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Во всех перечисленных случаях необходимо: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трогать, не вскрывать, не перекладывать находку;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Отойти на безопасное расстояние;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Сообщить о находке учителю, родителям, сотруднику полиции, водителю;</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Меры безопасности при нападении собак: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Ребенок должен знать, что собаки воспринимают улыбку как оскал зубов, а пристальный взгляд как вызов на поединок;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Ребенку необходимо делать так, как поступает собака, признав свое поражение: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Отвести взгляд в сторону;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Вести себя спокойно и миролюбиво;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делать резких движений;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поднимать руки над головой;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поворачиваться к собаке спиной;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убегать от нее;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Если нападение собаки неизбежно, то необходимо выполнить следующие действия: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Прижать подбородок к груди, защитив шею;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Подставить под пасть собаки сумку, зонт, куртку, обувь, игрушку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Твердым и решительным голосом попробовать подать команды: «Стоять!», «Фу!», «Нельзя!», «Место!», «Сидеть!», «Лежать!»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должен помнить, что нельзя подходить к бездомным собакам, какими бы безобидными они не казались;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собака </w:t>
      </w:r>
      <w:proofErr w:type="gramStart"/>
      <w:r w:rsidRPr="00EE77B4">
        <w:rPr>
          <w:rStyle w:val="c0"/>
          <w:color w:val="2C2C2C"/>
          <w:sz w:val="28"/>
          <w:szCs w:val="28"/>
        </w:rPr>
        <w:t>все таки</w:t>
      </w:r>
      <w:proofErr w:type="gramEnd"/>
      <w:r w:rsidRPr="00EE77B4">
        <w:rPr>
          <w:rStyle w:val="c0"/>
          <w:color w:val="2C2C2C"/>
          <w:sz w:val="28"/>
          <w:szCs w:val="28"/>
        </w:rPr>
        <w:t xml:space="preserve"> укусила ребенка, необходимо немедленно обратиться к врачу.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С детства ребенка необходимо приучать говорить «НЕТ» в следующих ситуациях: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совершить недостойный поступок;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предлагают поехать куда-нибудь, предупреждая, чтобы он об этом никому не говорил;</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незнакомый человек предлагает ребенку что-либо сладкое (конфеты, пирожные, пирожки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«хорошо» отдохнуть вдали от взрослых, родителей;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незнакомые люди предлагают довезти ребенка на машине или показать им дорогу, сидя в машине;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малознакомые или незнакомые люди приглашают ребенка к себе в гости, на дискотеку и т.д.;</w:t>
      </w:r>
    </w:p>
    <w:p w:rsidR="002D5CB8" w:rsidRPr="00EE77B4" w:rsidRDefault="00545A01">
      <w:pPr>
        <w:rPr>
          <w:sz w:val="28"/>
          <w:szCs w:val="28"/>
        </w:rPr>
      </w:pPr>
    </w:p>
    <w:sectPr w:rsidR="002D5CB8" w:rsidRPr="00EE77B4" w:rsidSect="00EE77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4"/>
    <w:rsid w:val="00002BE2"/>
    <w:rsid w:val="00003688"/>
    <w:rsid w:val="000043AF"/>
    <w:rsid w:val="00036B95"/>
    <w:rsid w:val="000451B5"/>
    <w:rsid w:val="00076ACE"/>
    <w:rsid w:val="000B6F8F"/>
    <w:rsid w:val="000E0484"/>
    <w:rsid w:val="00114D54"/>
    <w:rsid w:val="00152969"/>
    <w:rsid w:val="001530C6"/>
    <w:rsid w:val="0016319B"/>
    <w:rsid w:val="00167C5C"/>
    <w:rsid w:val="001741A7"/>
    <w:rsid w:val="001B3B08"/>
    <w:rsid w:val="001C0AFD"/>
    <w:rsid w:val="001C5B8C"/>
    <w:rsid w:val="001D03A3"/>
    <w:rsid w:val="001D285B"/>
    <w:rsid w:val="001D5FBC"/>
    <w:rsid w:val="0021316B"/>
    <w:rsid w:val="002239A5"/>
    <w:rsid w:val="00231543"/>
    <w:rsid w:val="0025613E"/>
    <w:rsid w:val="002944E3"/>
    <w:rsid w:val="00294DA2"/>
    <w:rsid w:val="002A0F48"/>
    <w:rsid w:val="002C2A1B"/>
    <w:rsid w:val="002D318C"/>
    <w:rsid w:val="00301080"/>
    <w:rsid w:val="00306017"/>
    <w:rsid w:val="003121DD"/>
    <w:rsid w:val="0034282D"/>
    <w:rsid w:val="00343FBB"/>
    <w:rsid w:val="00345D56"/>
    <w:rsid w:val="0035335E"/>
    <w:rsid w:val="00361CB1"/>
    <w:rsid w:val="003914E4"/>
    <w:rsid w:val="00394681"/>
    <w:rsid w:val="003A0A7B"/>
    <w:rsid w:val="003A778A"/>
    <w:rsid w:val="003B148E"/>
    <w:rsid w:val="003B52F3"/>
    <w:rsid w:val="003C230E"/>
    <w:rsid w:val="003D0CBC"/>
    <w:rsid w:val="003D123D"/>
    <w:rsid w:val="003D709C"/>
    <w:rsid w:val="003F5F2C"/>
    <w:rsid w:val="00400315"/>
    <w:rsid w:val="00402D03"/>
    <w:rsid w:val="004079E5"/>
    <w:rsid w:val="00416D76"/>
    <w:rsid w:val="0042161A"/>
    <w:rsid w:val="004465E1"/>
    <w:rsid w:val="004B3F9E"/>
    <w:rsid w:val="004B5D7F"/>
    <w:rsid w:val="004F1986"/>
    <w:rsid w:val="004F1C20"/>
    <w:rsid w:val="005118CB"/>
    <w:rsid w:val="005164EA"/>
    <w:rsid w:val="00545A01"/>
    <w:rsid w:val="00547D0C"/>
    <w:rsid w:val="005517C6"/>
    <w:rsid w:val="00553098"/>
    <w:rsid w:val="00557E54"/>
    <w:rsid w:val="005604C1"/>
    <w:rsid w:val="00591C5A"/>
    <w:rsid w:val="005A4952"/>
    <w:rsid w:val="005C2591"/>
    <w:rsid w:val="005D536C"/>
    <w:rsid w:val="005D685F"/>
    <w:rsid w:val="005F0A3F"/>
    <w:rsid w:val="00610ACE"/>
    <w:rsid w:val="00613BF8"/>
    <w:rsid w:val="00614E0D"/>
    <w:rsid w:val="00636BE2"/>
    <w:rsid w:val="00651971"/>
    <w:rsid w:val="006652B2"/>
    <w:rsid w:val="006662E1"/>
    <w:rsid w:val="00697891"/>
    <w:rsid w:val="006A2CC2"/>
    <w:rsid w:val="006C293D"/>
    <w:rsid w:val="006F0C99"/>
    <w:rsid w:val="006F4D07"/>
    <w:rsid w:val="007441BD"/>
    <w:rsid w:val="007568EA"/>
    <w:rsid w:val="00775A52"/>
    <w:rsid w:val="007831D1"/>
    <w:rsid w:val="00797A64"/>
    <w:rsid w:val="007D5C96"/>
    <w:rsid w:val="008057AA"/>
    <w:rsid w:val="00814422"/>
    <w:rsid w:val="0082343C"/>
    <w:rsid w:val="00826090"/>
    <w:rsid w:val="008309E5"/>
    <w:rsid w:val="0084722B"/>
    <w:rsid w:val="00866A90"/>
    <w:rsid w:val="0087450E"/>
    <w:rsid w:val="00891490"/>
    <w:rsid w:val="008A0C9F"/>
    <w:rsid w:val="008A7D4B"/>
    <w:rsid w:val="008B4EA0"/>
    <w:rsid w:val="008D3AF0"/>
    <w:rsid w:val="008E52C4"/>
    <w:rsid w:val="008F4EE7"/>
    <w:rsid w:val="008F7D23"/>
    <w:rsid w:val="00927283"/>
    <w:rsid w:val="00927350"/>
    <w:rsid w:val="0093723A"/>
    <w:rsid w:val="00943B41"/>
    <w:rsid w:val="009517C6"/>
    <w:rsid w:val="00967CA1"/>
    <w:rsid w:val="00986D53"/>
    <w:rsid w:val="009951DB"/>
    <w:rsid w:val="009A42D5"/>
    <w:rsid w:val="009E4C2E"/>
    <w:rsid w:val="009F03D2"/>
    <w:rsid w:val="009F6B59"/>
    <w:rsid w:val="00A07E15"/>
    <w:rsid w:val="00A23F5C"/>
    <w:rsid w:val="00A318F3"/>
    <w:rsid w:val="00A479F5"/>
    <w:rsid w:val="00A86B49"/>
    <w:rsid w:val="00AE4718"/>
    <w:rsid w:val="00B22F05"/>
    <w:rsid w:val="00B501B5"/>
    <w:rsid w:val="00B50A96"/>
    <w:rsid w:val="00B5232B"/>
    <w:rsid w:val="00B56A76"/>
    <w:rsid w:val="00B877F7"/>
    <w:rsid w:val="00B9203B"/>
    <w:rsid w:val="00B96BB4"/>
    <w:rsid w:val="00BA150D"/>
    <w:rsid w:val="00BA2E2C"/>
    <w:rsid w:val="00BA3267"/>
    <w:rsid w:val="00BA48E3"/>
    <w:rsid w:val="00BA6BB4"/>
    <w:rsid w:val="00BE2105"/>
    <w:rsid w:val="00BF24BC"/>
    <w:rsid w:val="00C4299D"/>
    <w:rsid w:val="00C53A17"/>
    <w:rsid w:val="00C761B1"/>
    <w:rsid w:val="00C90AEA"/>
    <w:rsid w:val="00CA46A2"/>
    <w:rsid w:val="00CD0F0F"/>
    <w:rsid w:val="00CF21B9"/>
    <w:rsid w:val="00D00A3A"/>
    <w:rsid w:val="00D146D4"/>
    <w:rsid w:val="00D35A70"/>
    <w:rsid w:val="00D6396F"/>
    <w:rsid w:val="00D7587E"/>
    <w:rsid w:val="00D83982"/>
    <w:rsid w:val="00D92FB2"/>
    <w:rsid w:val="00D95DCD"/>
    <w:rsid w:val="00DB292D"/>
    <w:rsid w:val="00DB696E"/>
    <w:rsid w:val="00DD55B9"/>
    <w:rsid w:val="00DF39F9"/>
    <w:rsid w:val="00E04400"/>
    <w:rsid w:val="00E24B11"/>
    <w:rsid w:val="00E27CE6"/>
    <w:rsid w:val="00E617FD"/>
    <w:rsid w:val="00E72828"/>
    <w:rsid w:val="00E72B29"/>
    <w:rsid w:val="00E814F9"/>
    <w:rsid w:val="00E968E3"/>
    <w:rsid w:val="00EA02A8"/>
    <w:rsid w:val="00EC6A7A"/>
    <w:rsid w:val="00EE77B4"/>
    <w:rsid w:val="00EF62DB"/>
    <w:rsid w:val="00F262C5"/>
    <w:rsid w:val="00F55ADF"/>
    <w:rsid w:val="00F56F5B"/>
    <w:rsid w:val="00F62654"/>
    <w:rsid w:val="00F77A0A"/>
    <w:rsid w:val="00F95983"/>
    <w:rsid w:val="00F974CC"/>
    <w:rsid w:val="00FE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Гузель</cp:lastModifiedBy>
  <cp:revision>2</cp:revision>
  <cp:lastPrinted>2015-11-09T12:24:00Z</cp:lastPrinted>
  <dcterms:created xsi:type="dcterms:W3CDTF">2018-02-15T04:29:00Z</dcterms:created>
  <dcterms:modified xsi:type="dcterms:W3CDTF">2018-02-15T04:29:00Z</dcterms:modified>
</cp:coreProperties>
</file>